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sz w:val="32"/>
          <w:szCs w:val="32"/>
        </w:rPr>
      </w:pPr>
      <w:r>
        <w:rPr>
          <w:rFonts w:hint="eastAsia" w:ascii="方正小标宋简体" w:hAnsi="方正小标宋简体" w:eastAsia="方正小标宋简体" w:cs="方正小标宋简体"/>
          <w:b w:val="0"/>
          <w:bCs/>
          <w:kern w:val="44"/>
          <w:sz w:val="44"/>
          <w:szCs w:val="24"/>
          <w:lang w:val="en-US" w:eastAsia="zh-CN" w:bidi="ar-SA"/>
        </w:rPr>
        <w:t>线上阅卷系统答题卡评阅操作说明</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1、电脑端用谷歌、360等浏览器打开，在地址栏输入阅卷网址：</w:t>
      </w:r>
      <w:r>
        <w:rPr>
          <w:rFonts w:hint="eastAsia" w:ascii="宋体" w:hAnsi="宋体" w:eastAsia="宋体" w:cs="宋体"/>
        </w:rPr>
        <w:fldChar w:fldCharType="begin"/>
      </w:r>
      <w:r>
        <w:rPr>
          <w:rFonts w:hint="eastAsia" w:ascii="宋体" w:hAnsi="宋体" w:eastAsia="宋体" w:cs="宋体"/>
        </w:rPr>
        <w:instrText xml:space="preserve"> HYPERLINK "http://10.10.230.17/ameqp" </w:instrText>
      </w:r>
      <w:r>
        <w:rPr>
          <w:rFonts w:hint="eastAsia" w:ascii="宋体" w:hAnsi="宋体" w:eastAsia="宋体" w:cs="宋体"/>
        </w:rPr>
        <w:fldChar w:fldCharType="separate"/>
      </w:r>
      <w:r>
        <w:rPr>
          <w:rStyle w:val="4"/>
          <w:rFonts w:hint="eastAsia" w:ascii="宋体" w:hAnsi="宋体" w:eastAsia="宋体" w:cs="宋体"/>
          <w:sz w:val="24"/>
          <w:szCs w:val="24"/>
          <w:u w:val="none"/>
        </w:rPr>
        <w:t>http://10.10.230.17/ameqp</w:t>
      </w:r>
      <w:r>
        <w:rPr>
          <w:rStyle w:val="4"/>
          <w:rFonts w:hint="eastAsia" w:ascii="宋体" w:hAnsi="宋体" w:eastAsia="宋体" w:cs="宋体"/>
          <w:sz w:val="24"/>
          <w:szCs w:val="24"/>
          <w:u w:val="none"/>
        </w:rPr>
        <w:fldChar w:fldCharType="end"/>
      </w:r>
    </w:p>
    <w:p>
      <w:pPr>
        <w:pStyle w:val="5"/>
        <w:ind w:left="720" w:firstLine="0" w:firstLineChars="0"/>
        <w:rPr>
          <w:rFonts w:hint="eastAsia" w:ascii="宋体" w:hAnsi="宋体" w:eastAsia="宋体" w:cs="宋体"/>
          <w:sz w:val="30"/>
          <w:szCs w:val="30"/>
        </w:rPr>
      </w:pPr>
      <w:r>
        <w:rPr>
          <w:rFonts w:hint="eastAsia" w:ascii="宋体" w:hAnsi="宋体" w:eastAsia="宋体" w:cs="宋体"/>
        </w:rPr>
        <w:drawing>
          <wp:inline distT="0" distB="0" distL="0" distR="0">
            <wp:extent cx="4238625" cy="1657350"/>
            <wp:effectExtent l="0" t="0" r="9525"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pic:cNvPicPr>
                  </pic:nvPicPr>
                  <pic:blipFill>
                    <a:blip r:embed="rId4"/>
                    <a:stretch>
                      <a:fillRect/>
                    </a:stretch>
                  </pic:blipFill>
                  <pic:spPr>
                    <a:xfrm>
                      <a:off x="0" y="0"/>
                      <a:ext cx="4238625" cy="1657350"/>
                    </a:xfrm>
                    <a:prstGeom prst="rect">
                      <a:avLst/>
                    </a:prstGeom>
                  </pic:spPr>
                </pic:pic>
              </a:graphicData>
            </a:graphic>
          </wp:inline>
        </w:drawing>
      </w:r>
    </w:p>
    <w:p>
      <w:pPr>
        <w:pStyle w:val="5"/>
        <w:numPr>
          <w:ilvl w:val="0"/>
          <w:numId w:val="0"/>
        </w:numPr>
        <w:ind w:firstLine="600" w:firstLineChars="200"/>
        <w:rPr>
          <w:rFonts w:hint="eastAsia" w:ascii="宋体" w:hAnsi="宋体" w:eastAsia="宋体" w:cs="宋体"/>
          <w:sz w:val="30"/>
          <w:szCs w:val="30"/>
        </w:rPr>
      </w:pPr>
      <w:r>
        <w:rPr>
          <w:rFonts w:hint="eastAsia" w:ascii="宋体" w:hAnsi="宋体" w:eastAsia="宋体" w:cs="宋体"/>
          <w:kern w:val="2"/>
          <w:sz w:val="30"/>
          <w:szCs w:val="30"/>
          <w:lang w:val="en-US" w:eastAsia="zh-CN" w:bidi="ar-SA"/>
        </w:rPr>
        <w:t>2</w:t>
      </w:r>
      <w:r>
        <w:rPr>
          <w:rFonts w:hint="default" w:ascii="宋体" w:hAnsi="宋体" w:eastAsia="宋体" w:cs="宋体"/>
          <w:kern w:val="2"/>
          <w:sz w:val="30"/>
          <w:szCs w:val="30"/>
          <w:lang w:val="en-US" w:eastAsia="zh-CN" w:bidi="ar-SA"/>
        </w:rPr>
        <w:t>、</w:t>
      </w:r>
      <w:r>
        <w:rPr>
          <w:rFonts w:hint="eastAsia" w:ascii="宋体" w:hAnsi="宋体" w:eastAsia="宋体" w:cs="宋体"/>
          <w:sz w:val="30"/>
          <w:szCs w:val="30"/>
        </w:rPr>
        <w:t>然后在登录界面输入账号和密码，登录类型选择“教师”。然后点击登录</w:t>
      </w:r>
    </w:p>
    <w:p>
      <w:pPr>
        <w:pStyle w:val="5"/>
        <w:ind w:left="720" w:firstLine="0" w:firstLineChars="0"/>
        <w:rPr>
          <w:rFonts w:hint="eastAsia" w:ascii="宋体" w:hAnsi="宋体" w:eastAsia="宋体" w:cs="宋体"/>
          <w:sz w:val="30"/>
          <w:szCs w:val="30"/>
        </w:rPr>
      </w:pPr>
      <w:r>
        <w:rPr>
          <w:rFonts w:hint="eastAsia" w:ascii="宋体" w:hAnsi="宋体" w:eastAsia="宋体" w:cs="宋体"/>
        </w:rPr>
        <w:drawing>
          <wp:inline distT="0" distB="0" distL="0" distR="0">
            <wp:extent cx="5274310" cy="2806065"/>
            <wp:effectExtent l="0" t="0" r="2540" b="133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5274310" cy="2806065"/>
                    </a:xfrm>
                    <a:prstGeom prst="rect">
                      <a:avLst/>
                    </a:prstGeom>
                  </pic:spPr>
                </pic:pic>
              </a:graphicData>
            </a:graphic>
          </wp:inline>
        </w:drawing>
      </w:r>
    </w:p>
    <w:p>
      <w:pPr>
        <w:pStyle w:val="5"/>
        <w:numPr>
          <w:ilvl w:val="0"/>
          <w:numId w:val="0"/>
        </w:numPr>
        <w:ind w:left="806" w:leftChars="181" w:hanging="426" w:hangingChars="142"/>
        <w:rPr>
          <w:rFonts w:hint="eastAsia" w:ascii="宋体" w:hAnsi="宋体" w:eastAsia="宋体" w:cs="宋体"/>
          <w:sz w:val="30"/>
          <w:szCs w:val="30"/>
        </w:rPr>
      </w:pPr>
      <w:r>
        <w:rPr>
          <w:rFonts w:hint="eastAsia" w:ascii="宋体" w:hAnsi="宋体" w:eastAsia="宋体" w:cs="宋体"/>
          <w:kern w:val="2"/>
          <w:sz w:val="30"/>
          <w:szCs w:val="30"/>
          <w:lang w:val="en-US" w:eastAsia="zh-CN" w:bidi="ar-SA"/>
        </w:rPr>
        <w:t>3</w:t>
      </w:r>
      <w:r>
        <w:rPr>
          <w:rFonts w:hint="default" w:ascii="宋体" w:hAnsi="宋体" w:eastAsia="宋体" w:cs="宋体"/>
          <w:kern w:val="2"/>
          <w:sz w:val="30"/>
          <w:szCs w:val="30"/>
          <w:lang w:val="en-US" w:eastAsia="zh-CN" w:bidi="ar-SA"/>
        </w:rPr>
        <w:t>、</w:t>
      </w:r>
      <w:r>
        <w:rPr>
          <w:rFonts w:hint="eastAsia" w:ascii="宋体" w:hAnsi="宋体" w:eastAsia="宋体" w:cs="宋体"/>
          <w:sz w:val="30"/>
          <w:szCs w:val="30"/>
        </w:rPr>
        <w:t>进入系统之后，点击左侧的“评卷”，进入评卷界面。</w:t>
      </w:r>
    </w:p>
    <w:p>
      <w:pPr>
        <w:pStyle w:val="5"/>
        <w:ind w:left="720" w:firstLine="0" w:firstLineChars="0"/>
        <w:rPr>
          <w:rFonts w:hint="eastAsia" w:ascii="宋体" w:hAnsi="宋体" w:eastAsia="宋体" w:cs="宋体"/>
          <w:sz w:val="30"/>
          <w:szCs w:val="30"/>
        </w:rPr>
      </w:pPr>
      <w:r>
        <w:rPr>
          <w:rFonts w:hint="eastAsia" w:ascii="宋体" w:hAnsi="宋体" w:eastAsia="宋体" w:cs="宋体"/>
        </w:rPr>
        <w:drawing>
          <wp:inline distT="0" distB="0" distL="0" distR="0">
            <wp:extent cx="5274310" cy="3202940"/>
            <wp:effectExtent l="0" t="0" r="2540" b="165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a:stretch>
                      <a:fillRect/>
                    </a:stretch>
                  </pic:blipFill>
                  <pic:spPr>
                    <a:xfrm>
                      <a:off x="0" y="0"/>
                      <a:ext cx="5274310" cy="3202940"/>
                    </a:xfrm>
                    <a:prstGeom prst="rect">
                      <a:avLst/>
                    </a:prstGeom>
                  </pic:spPr>
                </pic:pic>
              </a:graphicData>
            </a:graphic>
          </wp:inline>
        </w:drawing>
      </w:r>
    </w:p>
    <w:p>
      <w:pPr>
        <w:pStyle w:val="5"/>
        <w:numPr>
          <w:ilvl w:val="0"/>
          <w:numId w:val="0"/>
        </w:numPr>
        <w:ind w:firstLine="600" w:firstLineChars="200"/>
        <w:rPr>
          <w:rFonts w:hint="eastAsia" w:ascii="宋体" w:hAnsi="宋体" w:eastAsia="宋体" w:cs="宋体"/>
          <w:sz w:val="30"/>
          <w:szCs w:val="30"/>
        </w:rPr>
      </w:pPr>
      <w:r>
        <w:rPr>
          <w:rFonts w:hint="eastAsia" w:ascii="宋体" w:hAnsi="宋体" w:eastAsia="宋体" w:cs="宋体"/>
          <w:kern w:val="2"/>
          <w:sz w:val="30"/>
          <w:szCs w:val="30"/>
          <w:lang w:val="en-US" w:eastAsia="zh-CN" w:bidi="ar-SA"/>
        </w:rPr>
        <w:t>4</w:t>
      </w:r>
      <w:r>
        <w:rPr>
          <w:rFonts w:hint="default" w:ascii="宋体" w:hAnsi="宋体" w:eastAsia="宋体" w:cs="宋体"/>
          <w:kern w:val="2"/>
          <w:sz w:val="30"/>
          <w:szCs w:val="30"/>
          <w:lang w:val="en-US" w:eastAsia="zh-CN" w:bidi="ar-SA"/>
        </w:rPr>
        <w:t>、</w:t>
      </w:r>
      <w:r>
        <w:rPr>
          <w:rFonts w:hint="eastAsia" w:ascii="宋体" w:hAnsi="宋体" w:eastAsia="宋体" w:cs="宋体"/>
          <w:sz w:val="30"/>
          <w:szCs w:val="30"/>
        </w:rPr>
        <w:t>进入评卷界面之后，如果是初次进入，需要选择一下考试和科目。</w:t>
      </w:r>
    </w:p>
    <w:p>
      <w:pPr>
        <w:pStyle w:val="5"/>
        <w:ind w:left="720" w:firstLine="0" w:firstLineChars="0"/>
        <w:rPr>
          <w:rFonts w:hint="eastAsia" w:ascii="宋体" w:hAnsi="宋体" w:eastAsia="宋体" w:cs="宋体"/>
          <w:sz w:val="30"/>
          <w:szCs w:val="30"/>
        </w:rPr>
      </w:pPr>
      <w:r>
        <w:rPr>
          <w:rFonts w:hint="eastAsia" w:ascii="宋体" w:hAnsi="宋体" w:eastAsia="宋体" w:cs="宋体"/>
        </w:rPr>
        <w:drawing>
          <wp:inline distT="0" distB="0" distL="0" distR="0">
            <wp:extent cx="5274310" cy="3720465"/>
            <wp:effectExtent l="0" t="0" r="2540" b="13335"/>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pic:cNvPicPr>
                  </pic:nvPicPr>
                  <pic:blipFill>
                    <a:blip r:embed="rId7"/>
                    <a:stretch>
                      <a:fillRect/>
                    </a:stretch>
                  </pic:blipFill>
                  <pic:spPr>
                    <a:xfrm>
                      <a:off x="0" y="0"/>
                      <a:ext cx="5274310" cy="3720465"/>
                    </a:xfrm>
                    <a:prstGeom prst="rect">
                      <a:avLst/>
                    </a:prstGeom>
                  </pic:spPr>
                </pic:pic>
              </a:graphicData>
            </a:graphic>
          </wp:inline>
        </w:drawing>
      </w:r>
    </w:p>
    <w:p>
      <w:pPr>
        <w:pStyle w:val="5"/>
        <w:numPr>
          <w:ilvl w:val="0"/>
          <w:numId w:val="0"/>
        </w:numPr>
        <w:ind w:firstLine="600" w:firstLineChars="200"/>
        <w:rPr>
          <w:rFonts w:hint="eastAsia" w:ascii="宋体" w:hAnsi="宋体" w:eastAsia="宋体" w:cs="宋体"/>
          <w:sz w:val="30"/>
          <w:szCs w:val="30"/>
        </w:rPr>
      </w:pPr>
      <w:r>
        <w:rPr>
          <w:rFonts w:hint="eastAsia" w:ascii="宋体" w:hAnsi="宋体" w:eastAsia="宋体" w:cs="宋体"/>
          <w:kern w:val="2"/>
          <w:sz w:val="30"/>
          <w:szCs w:val="30"/>
          <w:lang w:val="en-US" w:eastAsia="zh-CN" w:bidi="ar-SA"/>
        </w:rPr>
        <w:t>5</w:t>
      </w:r>
      <w:r>
        <w:rPr>
          <w:rFonts w:hint="default" w:ascii="宋体" w:hAnsi="宋体" w:eastAsia="宋体" w:cs="宋体"/>
          <w:kern w:val="2"/>
          <w:sz w:val="30"/>
          <w:szCs w:val="30"/>
          <w:lang w:val="en-US" w:eastAsia="zh-CN" w:bidi="ar-SA"/>
        </w:rPr>
        <w:t>、</w:t>
      </w:r>
      <w:r>
        <w:rPr>
          <w:rFonts w:hint="eastAsia" w:ascii="宋体" w:hAnsi="宋体" w:eastAsia="宋体" w:cs="宋体"/>
          <w:sz w:val="30"/>
          <w:szCs w:val="30"/>
        </w:rPr>
        <w:t>选择完考试和科目之后，就可以看到具体的试题题块了。右侧是给分框，如果一个题组阅完了可以自动切换到下一题组或者自己手动切换一下。如果感觉刚才给分给错了，可以点击回评，找</w:t>
      </w:r>
      <w:r>
        <w:rPr>
          <w:rFonts w:hint="eastAsia" w:ascii="宋体" w:hAnsi="宋体" w:eastAsia="宋体" w:cs="宋体"/>
          <w:sz w:val="30"/>
          <w:szCs w:val="30"/>
          <w:lang w:val="en-US" w:eastAsia="zh-CN"/>
        </w:rPr>
        <w:t>到</w:t>
      </w:r>
      <w:r>
        <w:rPr>
          <w:rFonts w:hint="eastAsia" w:ascii="宋体" w:hAnsi="宋体" w:eastAsia="宋体" w:cs="宋体"/>
          <w:sz w:val="30"/>
          <w:szCs w:val="30"/>
        </w:rPr>
        <w:t>给错分的试卷，重新打分。也可以用界面调整来调整阅卷界面大小，调整完之后点击保存界面。</w:t>
      </w:r>
    </w:p>
    <w:p>
      <w:pPr>
        <w:pStyle w:val="5"/>
        <w:ind w:left="720" w:firstLine="0" w:firstLineChars="0"/>
        <w:rPr>
          <w:rFonts w:hint="eastAsia" w:ascii="宋体" w:hAnsi="宋体" w:eastAsia="宋体" w:cs="宋体"/>
          <w:sz w:val="30"/>
          <w:szCs w:val="30"/>
        </w:rPr>
      </w:pPr>
      <w:r>
        <w:rPr>
          <w:rFonts w:hint="eastAsia" w:ascii="宋体" w:hAnsi="宋体" w:eastAsia="宋体" w:cs="宋体"/>
        </w:rPr>
        <w:drawing>
          <wp:inline distT="0" distB="0" distL="0" distR="0">
            <wp:extent cx="5274310" cy="2097405"/>
            <wp:effectExtent l="0" t="0" r="2540" b="17145"/>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pic:cNvPicPr>
                  </pic:nvPicPr>
                  <pic:blipFill>
                    <a:blip r:embed="rId8"/>
                    <a:stretch>
                      <a:fillRect/>
                    </a:stretch>
                  </pic:blipFill>
                  <pic:spPr>
                    <a:xfrm>
                      <a:off x="0" y="0"/>
                      <a:ext cx="5274310" cy="2097405"/>
                    </a:xfrm>
                    <a:prstGeom prst="rect">
                      <a:avLst/>
                    </a:prstGeom>
                  </pic:spPr>
                </pic:pic>
              </a:graphicData>
            </a:graphic>
          </wp:inline>
        </w:drawing>
      </w:r>
    </w:p>
    <w:p>
      <w:pPr>
        <w:pStyle w:val="5"/>
        <w:ind w:left="720" w:firstLine="0" w:firstLineChars="0"/>
        <w:rPr>
          <w:rFonts w:hint="eastAsia" w:ascii="宋体" w:hAnsi="宋体" w:eastAsia="宋体" w:cs="宋体"/>
          <w:sz w:val="30"/>
          <w:szCs w:val="30"/>
        </w:rPr>
      </w:pPr>
      <w:r>
        <w:rPr>
          <w:rFonts w:hint="eastAsia" w:ascii="宋体" w:hAnsi="宋体" w:eastAsia="宋体" w:cs="宋体"/>
        </w:rPr>
        <w:drawing>
          <wp:inline distT="0" distB="0" distL="0" distR="0">
            <wp:extent cx="5274310" cy="2095500"/>
            <wp:effectExtent l="0" t="0" r="254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9"/>
                    <a:stretch>
                      <a:fillRect/>
                    </a:stretch>
                  </pic:blipFill>
                  <pic:spPr>
                    <a:xfrm>
                      <a:off x="0" y="0"/>
                      <a:ext cx="5274310" cy="2095500"/>
                    </a:xfrm>
                    <a:prstGeom prst="rect">
                      <a:avLst/>
                    </a:prstGeom>
                  </pic:spPr>
                </pic:pic>
              </a:graphicData>
            </a:graphic>
          </wp:inline>
        </w:drawing>
      </w:r>
    </w:p>
    <w:p>
      <w:pPr>
        <w:pStyle w:val="5"/>
        <w:ind w:left="720" w:firstLine="0" w:firstLineChars="0"/>
        <w:rPr>
          <w:rFonts w:hint="eastAsia" w:ascii="宋体" w:hAnsi="宋体" w:eastAsia="宋体" w:cs="宋体"/>
        </w:rPr>
      </w:pPr>
      <w:r>
        <w:rPr>
          <w:rFonts w:hint="eastAsia" w:ascii="宋体" w:hAnsi="宋体" w:eastAsia="宋体" w:cs="宋体"/>
        </w:rPr>
        <w:drawing>
          <wp:inline distT="0" distB="0" distL="0" distR="0">
            <wp:extent cx="5274310" cy="1955165"/>
            <wp:effectExtent l="0" t="0" r="2540" b="6985"/>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10"/>
                    <a:stretch>
                      <a:fillRect/>
                    </a:stretch>
                  </pic:blipFill>
                  <pic:spPr>
                    <a:xfrm>
                      <a:off x="0" y="0"/>
                      <a:ext cx="5274310" cy="1955165"/>
                    </a:xfrm>
                    <a:prstGeom prst="rect">
                      <a:avLst/>
                    </a:prstGeom>
                  </pic:spPr>
                </pic:pic>
              </a:graphicData>
            </a:graphic>
          </wp:inline>
        </w:drawing>
      </w:r>
    </w:p>
    <w:p>
      <w:pPr>
        <w:pStyle w:val="5"/>
        <w:ind w:left="720" w:firstLine="0" w:firstLineChars="0"/>
        <w:rPr>
          <w:rFonts w:hint="eastAsia" w:ascii="宋体" w:hAnsi="宋体" w:eastAsia="宋体" w:cs="宋体"/>
        </w:rPr>
      </w:pPr>
    </w:p>
    <w:p>
      <w:pPr>
        <w:pStyle w:val="5"/>
        <w:ind w:left="720" w:firstLine="0" w:firstLineChars="0"/>
        <w:rPr>
          <w:rFonts w:hint="eastAsia" w:ascii="宋体" w:hAnsi="宋体" w:eastAsia="宋体" w:cs="宋体"/>
        </w:rPr>
      </w:pPr>
    </w:p>
    <w:p>
      <w:pPr>
        <w:pStyle w:val="5"/>
        <w:ind w:left="720" w:firstLine="0" w:firstLineChars="0"/>
        <w:rPr>
          <w:rFonts w:hint="eastAsia" w:ascii="宋体" w:hAnsi="宋体" w:eastAsia="宋体" w:cs="宋体"/>
        </w:rPr>
      </w:pPr>
    </w:p>
    <w:p>
      <w:pPr>
        <w:pStyle w:val="5"/>
        <w:ind w:left="720" w:firstLine="0" w:firstLineChars="0"/>
        <w:rPr>
          <w:rFonts w:hint="eastAsia" w:ascii="宋体" w:hAnsi="宋体" w:eastAsia="宋体" w:cs="宋体"/>
        </w:rPr>
      </w:pPr>
    </w:p>
    <w:p>
      <w:pPr>
        <w:pStyle w:val="5"/>
        <w:ind w:left="720" w:firstLine="0" w:firstLineChars="0"/>
        <w:rPr>
          <w:rFonts w:hint="eastAsia" w:ascii="宋体" w:hAnsi="宋体" w:eastAsia="宋体" w:cs="宋体"/>
        </w:rPr>
      </w:pPr>
    </w:p>
    <w:p>
      <w:pPr>
        <w:pStyle w:val="5"/>
        <w:ind w:left="720" w:firstLine="0" w:firstLineChars="0"/>
        <w:rPr>
          <w:rFonts w:hint="eastAsia" w:ascii="宋体" w:hAnsi="宋体" w:eastAsia="宋体" w:cs="宋体"/>
        </w:rPr>
      </w:pPr>
    </w:p>
    <w:p>
      <w:pPr>
        <w:pStyle w:val="5"/>
        <w:numPr>
          <w:ilvl w:val="0"/>
          <w:numId w:val="0"/>
        </w:numPr>
        <w:ind w:firstLine="600" w:firstLineChars="200"/>
        <w:rPr>
          <w:rFonts w:hint="eastAsia" w:ascii="宋体" w:hAnsi="宋体" w:eastAsia="宋体" w:cs="宋体"/>
          <w:sz w:val="30"/>
          <w:szCs w:val="30"/>
        </w:rPr>
      </w:pPr>
      <w:r>
        <w:rPr>
          <w:rFonts w:hint="eastAsia" w:ascii="宋体" w:hAnsi="宋体" w:eastAsia="宋体" w:cs="宋体"/>
          <w:kern w:val="2"/>
          <w:sz w:val="30"/>
          <w:szCs w:val="30"/>
          <w:lang w:val="en-US" w:eastAsia="zh-CN" w:bidi="ar-SA"/>
        </w:rPr>
        <w:t>6</w:t>
      </w:r>
      <w:r>
        <w:rPr>
          <w:rFonts w:hint="default" w:ascii="宋体" w:hAnsi="宋体" w:eastAsia="宋体" w:cs="宋体"/>
          <w:kern w:val="2"/>
          <w:sz w:val="30"/>
          <w:szCs w:val="30"/>
          <w:lang w:val="en-US" w:eastAsia="zh-CN" w:bidi="ar-SA"/>
        </w:rPr>
        <w:t>、</w:t>
      </w:r>
      <w:r>
        <w:rPr>
          <w:rFonts w:hint="eastAsia" w:ascii="宋体" w:hAnsi="宋体" w:eastAsia="宋体" w:cs="宋体"/>
          <w:sz w:val="30"/>
          <w:szCs w:val="30"/>
        </w:rPr>
        <w:t>阅卷时如果要进行批注，有√不带分和√带分两种模式，点击阅卷界面的批注，有个显示常规批注和显示评分批注，带分值的是选择显示评分批注，每一个√多少分，可以截图中箭头所指</w:t>
      </w:r>
      <w:bookmarkStart w:id="0" w:name="_GoBack"/>
      <w:bookmarkEnd w:id="0"/>
      <w:r>
        <w:rPr>
          <w:rFonts w:hint="eastAsia" w:ascii="宋体" w:hAnsi="宋体" w:eastAsia="宋体" w:cs="宋体"/>
          <w:sz w:val="30"/>
          <w:szCs w:val="30"/>
        </w:rPr>
        <w:t>处的相对应的分值自行设置。</w:t>
      </w:r>
    </w:p>
    <w:p>
      <w:pPr>
        <w:pStyle w:val="5"/>
        <w:ind w:left="0" w:leftChars="0" w:firstLine="0" w:firstLineChars="0"/>
        <w:rPr>
          <w:rFonts w:hint="eastAsia" w:ascii="宋体" w:hAnsi="宋体" w:eastAsia="宋体" w:cs="宋体"/>
          <w:sz w:val="30"/>
          <w:szCs w:val="30"/>
        </w:rPr>
      </w:pPr>
      <w:r>
        <w:rPr>
          <w:rFonts w:hint="eastAsia" w:ascii="宋体" w:hAnsi="宋体" w:eastAsia="宋体" w:cs="宋体"/>
        </w:rPr>
        <w:drawing>
          <wp:inline distT="0" distB="0" distL="0" distR="0">
            <wp:extent cx="5274310" cy="2195830"/>
            <wp:effectExtent l="0" t="0" r="2540" b="1397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1"/>
                    <a:stretch>
                      <a:fillRect/>
                    </a:stretch>
                  </pic:blipFill>
                  <pic:spPr>
                    <a:xfrm>
                      <a:off x="0" y="0"/>
                      <a:ext cx="5274310" cy="2195830"/>
                    </a:xfrm>
                    <a:prstGeom prst="rect">
                      <a:avLst/>
                    </a:prstGeom>
                  </pic:spPr>
                </pic:pic>
              </a:graphicData>
            </a:graphic>
          </wp:inline>
        </w:drawing>
      </w:r>
    </w:p>
    <w:p>
      <w:r>
        <w:rPr>
          <w:rFonts w:hint="eastAsia" w:ascii="宋体" w:hAnsi="宋体" w:eastAsia="宋体" w:cs="宋体"/>
          <w:lang w:val="en-US" w:eastAsia="zh-CN"/>
        </w:rPr>
        <w:t xml:space="preserve">     </w:t>
      </w:r>
      <w:r>
        <w:rPr>
          <w:rFonts w:hint="eastAsia" w:ascii="宋体" w:hAnsi="宋体" w:eastAsia="宋体" w:cs="宋体"/>
        </w:rPr>
        <w:drawing>
          <wp:inline distT="0" distB="0" distL="0" distR="0">
            <wp:extent cx="5274310" cy="2612390"/>
            <wp:effectExtent l="0" t="0" r="2540" b="1651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2"/>
                    <a:stretch>
                      <a:fillRect/>
                    </a:stretch>
                  </pic:blipFill>
                  <pic:spPr>
                    <a:xfrm>
                      <a:off x="0" y="0"/>
                      <a:ext cx="5274310" cy="261239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F03B32CC-0557-4086-8F44-0A6AFF56079B}"/>
  </w:font>
  <w:font w:name="微软雅黑">
    <w:panose1 w:val="020B0503020204020204"/>
    <w:charset w:val="86"/>
    <w:family w:val="swiss"/>
    <w:pitch w:val="default"/>
    <w:sig w:usb0="80000287" w:usb1="2ACF3C50" w:usb2="00000016" w:usb3="00000000" w:csb0="0004001F" w:csb1="00000000"/>
    <w:embedRegular r:id="rId2" w:fontKey="{42CCC09B-E2C8-47C4-9BD4-CEC19B4833D8}"/>
  </w:font>
  <w:font w:name="方正小标宋简体">
    <w:panose1 w:val="02000000000000000000"/>
    <w:charset w:val="86"/>
    <w:family w:val="auto"/>
    <w:pitch w:val="default"/>
    <w:sig w:usb0="00000001" w:usb1="080E0000" w:usb2="00000000" w:usb3="00000000" w:csb0="00040000" w:csb1="00000000"/>
    <w:embedRegular r:id="rId3" w:fontKey="{C90445B9-2B49-4D33-B7DF-FF867C925A9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xNzQ3ODllYzc2YTYxZTk2Y2VlNTZkMjBkMTJlMTIifQ=="/>
  </w:docVars>
  <w:rsids>
    <w:rsidRoot w:val="25F076EF"/>
    <w:rsid w:val="25F076EF"/>
    <w:rsid w:val="32865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nhideWhenUsed/>
    <w:qFormat/>
    <w:uiPriority w:val="99"/>
    <w:rPr>
      <w:color w:val="0026E5" w:themeColor="hyperlink"/>
      <w:u w:val="single"/>
      <w14:textFill>
        <w14:solidFill>
          <w14:schemeClr w14:val="hlink"/>
        </w14:solidFill>
      </w14:textFill>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364</Words>
  <Characters>390</Characters>
  <Lines>0</Lines>
  <Paragraphs>0</Paragraphs>
  <TotalTime>3</TotalTime>
  <ScaleCrop>false</ScaleCrop>
  <LinksUpToDate>false</LinksUpToDate>
  <CharactersWithSpaces>395</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2024-05-13T07:47:00Z</dcterms:created>
  <dc:creator>微笑着的大白牙</dc:creator>
  <cp:lastModifiedBy>微笑着的大白牙</cp:lastModifiedBy>
  <dcterms:modified xsi:type="dcterms:W3CDTF">2024-05-13T10:02:07Z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EBB9E5BD658B42BDBDB742D79FB5ACDA_11</vt:lpwstr>
  </property>
</Properties>
</file>